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71F62" w14:textId="1E62B9BF" w:rsidR="001B0E8B" w:rsidRPr="001B0E8B" w:rsidRDefault="001B0E8B" w:rsidP="001B0E8B">
      <w:pPr>
        <w:spacing w:after="0" w:line="240" w:lineRule="atLeast"/>
        <w:contextualSpacing/>
        <w:jc w:val="right"/>
        <w:rPr>
          <w:rFonts w:ascii="Liberation Serif" w:hAnsi="Liberation Serif" w:cs="Times New Roman"/>
          <w:sz w:val="28"/>
          <w:szCs w:val="28"/>
        </w:rPr>
      </w:pPr>
      <w:r w:rsidRPr="001B0E8B">
        <w:rPr>
          <w:rFonts w:ascii="Liberation Serif" w:hAnsi="Liberation Serif" w:cs="Times New Roman"/>
          <w:sz w:val="28"/>
          <w:szCs w:val="28"/>
        </w:rPr>
        <w:t xml:space="preserve">Приложение </w:t>
      </w:r>
      <w:r w:rsidR="0009258C">
        <w:rPr>
          <w:rFonts w:ascii="Liberation Serif" w:hAnsi="Liberation Serif" w:cs="Times New Roman"/>
          <w:sz w:val="28"/>
          <w:szCs w:val="28"/>
        </w:rPr>
        <w:t xml:space="preserve">№ </w:t>
      </w:r>
      <w:r w:rsidRPr="001B0E8B">
        <w:rPr>
          <w:rFonts w:ascii="Liberation Serif" w:hAnsi="Liberation Serif" w:cs="Times New Roman"/>
          <w:sz w:val="28"/>
          <w:szCs w:val="28"/>
        </w:rPr>
        <w:t>1</w:t>
      </w:r>
    </w:p>
    <w:p w14:paraId="7BA15368" w14:textId="156E4FCB" w:rsidR="001B0E8B" w:rsidRPr="001B0E8B" w:rsidRDefault="001B0E8B" w:rsidP="001B0E8B">
      <w:pPr>
        <w:spacing w:after="0" w:line="240" w:lineRule="atLeast"/>
        <w:contextualSpacing/>
        <w:jc w:val="right"/>
        <w:rPr>
          <w:rFonts w:ascii="Liberation Serif" w:hAnsi="Liberation Serif" w:cs="Times New Roman"/>
          <w:sz w:val="28"/>
          <w:szCs w:val="28"/>
        </w:rPr>
      </w:pPr>
      <w:r w:rsidRPr="001B0E8B">
        <w:rPr>
          <w:rFonts w:ascii="Liberation Serif" w:hAnsi="Liberation Serif" w:cs="Times New Roman"/>
          <w:sz w:val="28"/>
          <w:szCs w:val="28"/>
        </w:rPr>
        <w:t xml:space="preserve">к распоряжению Департамента образования </w:t>
      </w:r>
    </w:p>
    <w:p w14:paraId="7709AF6B" w14:textId="77777777" w:rsidR="001B0E8B" w:rsidRPr="001B0E8B" w:rsidRDefault="001B0E8B" w:rsidP="001B0E8B">
      <w:pPr>
        <w:spacing w:after="0" w:line="240" w:lineRule="atLeast"/>
        <w:contextualSpacing/>
        <w:jc w:val="right"/>
        <w:rPr>
          <w:rFonts w:ascii="Liberation Serif" w:hAnsi="Liberation Serif" w:cs="Times New Roman"/>
          <w:sz w:val="28"/>
          <w:szCs w:val="28"/>
        </w:rPr>
      </w:pPr>
      <w:r w:rsidRPr="001B0E8B">
        <w:rPr>
          <w:rFonts w:ascii="Liberation Serif" w:hAnsi="Liberation Serif" w:cs="Times New Roman"/>
          <w:sz w:val="28"/>
          <w:szCs w:val="28"/>
        </w:rPr>
        <w:t>Администрации города Екатеринбурга</w:t>
      </w:r>
    </w:p>
    <w:p w14:paraId="499B98C7" w14:textId="77777777" w:rsidR="001B0E8B" w:rsidRPr="001B0E8B" w:rsidRDefault="001B0E8B" w:rsidP="001B0E8B">
      <w:pPr>
        <w:spacing w:after="0" w:line="240" w:lineRule="atLeast"/>
        <w:contextualSpacing/>
        <w:jc w:val="right"/>
        <w:rPr>
          <w:rFonts w:ascii="Liberation Serif" w:hAnsi="Liberation Serif" w:cs="Times New Roman"/>
          <w:sz w:val="28"/>
          <w:szCs w:val="28"/>
        </w:rPr>
      </w:pPr>
      <w:r w:rsidRPr="001B0E8B">
        <w:rPr>
          <w:rFonts w:ascii="Liberation Serif" w:hAnsi="Liberation Serif" w:cs="Times New Roman"/>
          <w:sz w:val="28"/>
          <w:szCs w:val="28"/>
        </w:rPr>
        <w:t>от____________№______________</w:t>
      </w:r>
    </w:p>
    <w:p w14:paraId="7140DC56" w14:textId="77777777" w:rsidR="001B0E8B" w:rsidRPr="001B0E8B" w:rsidRDefault="001B0E8B" w:rsidP="001B0E8B">
      <w:pPr>
        <w:spacing w:after="0" w:line="240" w:lineRule="atLeast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051CB79" w14:textId="77777777" w:rsidR="001B0E8B" w:rsidRPr="001B0E8B" w:rsidRDefault="001B0E8B" w:rsidP="001B0E8B">
      <w:pPr>
        <w:spacing w:after="0" w:line="240" w:lineRule="atLeast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1B0E8B">
        <w:rPr>
          <w:rFonts w:ascii="Liberation Serif" w:hAnsi="Liberation Serif" w:cs="Times New Roman"/>
          <w:b/>
          <w:sz w:val="28"/>
          <w:szCs w:val="28"/>
        </w:rPr>
        <w:t xml:space="preserve">ПОЛОЖЕНИЕ </w:t>
      </w:r>
    </w:p>
    <w:p w14:paraId="07B76AEC" w14:textId="5CEAB443" w:rsidR="001B0E8B" w:rsidRPr="001B0E8B" w:rsidRDefault="001B0E8B" w:rsidP="001B0E8B">
      <w:pPr>
        <w:spacing w:after="0" w:line="240" w:lineRule="atLeast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1B0E8B">
        <w:rPr>
          <w:rFonts w:ascii="Liberation Serif" w:hAnsi="Liberation Serif" w:cs="Times New Roman"/>
          <w:b/>
          <w:sz w:val="28"/>
          <w:szCs w:val="28"/>
        </w:rPr>
        <w:t xml:space="preserve">о Городском ресурсном центре </w:t>
      </w:r>
      <w:bookmarkStart w:id="0" w:name="_Hlk131699370"/>
      <w:r w:rsidRPr="001B0E8B">
        <w:rPr>
          <w:rFonts w:ascii="Liberation Serif" w:hAnsi="Liberation Serif" w:cs="Times New Roman"/>
          <w:b/>
          <w:sz w:val="28"/>
          <w:szCs w:val="28"/>
        </w:rPr>
        <w:t xml:space="preserve">физической культуры, </w:t>
      </w:r>
      <w:r w:rsidR="0009258C">
        <w:rPr>
          <w:rFonts w:ascii="Liberation Serif" w:hAnsi="Liberation Serif" w:cs="Times New Roman"/>
          <w:b/>
          <w:sz w:val="28"/>
          <w:szCs w:val="28"/>
        </w:rPr>
        <w:t xml:space="preserve">школьного </w:t>
      </w:r>
      <w:r w:rsidRPr="001B0E8B">
        <w:rPr>
          <w:rFonts w:ascii="Liberation Serif" w:hAnsi="Liberation Serif" w:cs="Times New Roman"/>
          <w:b/>
          <w:sz w:val="28"/>
          <w:szCs w:val="28"/>
        </w:rPr>
        <w:t xml:space="preserve">спорта </w:t>
      </w:r>
      <w:bookmarkEnd w:id="0"/>
    </w:p>
    <w:p w14:paraId="228D91DD" w14:textId="77777777" w:rsidR="001B0E8B" w:rsidRPr="001B0E8B" w:rsidRDefault="001B0E8B" w:rsidP="001B0E8B">
      <w:pPr>
        <w:spacing w:after="0" w:line="240" w:lineRule="atLeast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14:paraId="2C21929E" w14:textId="5F8D6CEC" w:rsidR="001B0E8B" w:rsidRPr="001B0E8B" w:rsidRDefault="001B0E8B" w:rsidP="001B0E8B">
      <w:pPr>
        <w:pStyle w:val="a3"/>
        <w:numPr>
          <w:ilvl w:val="0"/>
          <w:numId w:val="2"/>
        </w:numPr>
        <w:spacing w:after="0" w:line="240" w:lineRule="atLeast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1B0E8B">
        <w:rPr>
          <w:rFonts w:ascii="Liberation Serif" w:eastAsia="Times New Roman" w:hAnsi="Liberation Serif" w:cs="Times New Roman"/>
          <w:b/>
          <w:sz w:val="28"/>
          <w:szCs w:val="28"/>
        </w:rPr>
        <w:t>ОБЩИЕ ПОЛОЖЕНИЯ</w:t>
      </w:r>
    </w:p>
    <w:p w14:paraId="6E3AC466" w14:textId="77777777" w:rsidR="001B0E8B" w:rsidRPr="001B0E8B" w:rsidRDefault="001B0E8B" w:rsidP="001B0E8B">
      <w:pPr>
        <w:pStyle w:val="a3"/>
        <w:spacing w:after="0" w:line="240" w:lineRule="atLeast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</w:p>
    <w:p w14:paraId="1F028E3E" w14:textId="3E2BBC37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1B0E8B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1.1. Деятельность городского ресурсного центра </w:t>
      </w:r>
      <w:r w:rsidRPr="001B0E8B">
        <w:rPr>
          <w:rFonts w:ascii="Liberation Serif" w:hAnsi="Liberation Serif" w:cs="Times New Roman"/>
          <w:bCs/>
          <w:sz w:val="28"/>
          <w:szCs w:val="28"/>
        </w:rPr>
        <w:t xml:space="preserve">физической культуры, спорта </w:t>
      </w:r>
      <w:r w:rsidRPr="001B0E8B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(далее – ГРЦ) организована на базе </w:t>
      </w:r>
      <w:r w:rsidRPr="001B0E8B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МБУ ДО </w:t>
      </w:r>
      <w:r w:rsidR="009A59F4">
        <w:rPr>
          <w:rFonts w:ascii="Liberation Serif" w:hAnsi="Liberation Serif" w:cs="Times New Roman"/>
          <w:sz w:val="28"/>
          <w:szCs w:val="28"/>
          <w:shd w:val="clear" w:color="auto" w:fill="FFFFFF"/>
        </w:rPr>
        <w:t>ДЮЦ</w:t>
      </w:r>
      <w:r w:rsidRPr="001B0E8B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«Межшкольный стадион»</w:t>
      </w:r>
      <w:r w:rsidRPr="001B0E8B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на основании распоряжения Департамента образования Администрации города </w:t>
      </w:r>
      <w:r w:rsidR="009A59F4">
        <w:rPr>
          <w:rFonts w:ascii="Liberation Serif" w:eastAsia="Calibri" w:hAnsi="Liberation Serif" w:cs="Times New Roman"/>
          <w:sz w:val="28"/>
          <w:szCs w:val="28"/>
          <w:lang w:eastAsia="ru-RU"/>
        </w:rPr>
        <w:t>Екатеринбурга</w:t>
      </w:r>
      <w:r w:rsidRPr="001B0E8B">
        <w:rPr>
          <w:rFonts w:ascii="Liberation Serif" w:eastAsia="Calibri" w:hAnsi="Liberation Serif" w:cs="Times New Roman"/>
          <w:sz w:val="28"/>
          <w:szCs w:val="28"/>
          <w:lang w:eastAsia="ru-RU"/>
        </w:rPr>
        <w:t>.</w:t>
      </w:r>
    </w:p>
    <w:p w14:paraId="4017A801" w14:textId="1205F38A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1B0E8B">
        <w:rPr>
          <w:rFonts w:ascii="Liberation Serif" w:eastAsia="Calibri" w:hAnsi="Liberation Serif" w:cs="Times New Roman"/>
          <w:sz w:val="28"/>
          <w:szCs w:val="28"/>
          <w:lang w:eastAsia="ru-RU"/>
        </w:rPr>
        <w:t>1.2. Деятельность ГРЦ регламентируется действующим законодательством Российской Федерации, Свердловской области, нормативными документами Администрации города Екатеринбурга, Департамента образования</w:t>
      </w:r>
      <w:r w:rsidR="00E3588B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Администрации города Екатеринбурга 0далее- Департамент образования)</w:t>
      </w:r>
      <w:r w:rsidRPr="001B0E8B">
        <w:rPr>
          <w:rFonts w:ascii="Liberation Serif" w:eastAsia="Calibri" w:hAnsi="Liberation Serif" w:cs="Times New Roman"/>
          <w:sz w:val="28"/>
          <w:szCs w:val="28"/>
          <w:lang w:eastAsia="ru-RU"/>
        </w:rPr>
        <w:t>, настоящим Положением.</w:t>
      </w:r>
    </w:p>
    <w:p w14:paraId="66951324" w14:textId="4CD2116A" w:rsidR="001B0E8B" w:rsidRPr="00E3588B" w:rsidRDefault="001B0E8B" w:rsidP="001B0E8B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1B0E8B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1.3. Функции координатора деятельности ГРЦ осуществляет </w:t>
      </w:r>
      <w:r w:rsidR="00E3588B" w:rsidRPr="00E3588B">
        <w:rPr>
          <w:rFonts w:ascii="Liberation Serif" w:hAnsi="Liberation Serif" w:cs="Times New Roman"/>
          <w:sz w:val="28"/>
          <w:szCs w:val="28"/>
        </w:rPr>
        <w:t>отдел содержания и функционирования воспитательной и профилактической работы, дополнительного образования и оздоровления Департамента образования Администрации города Екатеринбурга</w:t>
      </w:r>
      <w:r w:rsidR="00E3588B">
        <w:rPr>
          <w:rFonts w:ascii="Liberation Serif" w:hAnsi="Liberation Serif" w:cs="Times New Roman"/>
          <w:sz w:val="28"/>
          <w:szCs w:val="28"/>
        </w:rPr>
        <w:t xml:space="preserve"> (далее – отдел Департамента образования)</w:t>
      </w:r>
      <w:r w:rsidRPr="00E3588B">
        <w:rPr>
          <w:rFonts w:ascii="Liberation Serif" w:eastAsia="Calibri" w:hAnsi="Liberation Serif" w:cs="Times New Roman"/>
          <w:sz w:val="28"/>
          <w:szCs w:val="28"/>
          <w:lang w:eastAsia="ru-RU"/>
        </w:rPr>
        <w:t>.</w:t>
      </w:r>
    </w:p>
    <w:p w14:paraId="000C31AF" w14:textId="6AF2FE1C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1B0E8B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1.4. Руководителем ГРЦ является директор </w:t>
      </w:r>
      <w:r w:rsidRPr="001B0E8B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МБУ ДО </w:t>
      </w:r>
      <w:r w:rsidR="00E3588B">
        <w:rPr>
          <w:rFonts w:ascii="Liberation Serif" w:hAnsi="Liberation Serif" w:cs="Times New Roman"/>
          <w:sz w:val="28"/>
          <w:szCs w:val="28"/>
          <w:shd w:val="clear" w:color="auto" w:fill="FFFFFF"/>
        </w:rPr>
        <w:t>ДЮЦ</w:t>
      </w:r>
      <w:r w:rsidRPr="001B0E8B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«Межшкольный стадион».</w:t>
      </w:r>
    </w:p>
    <w:p w14:paraId="6EDAC5BC" w14:textId="77777777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1B0E8B">
        <w:rPr>
          <w:rFonts w:ascii="Liberation Serif" w:eastAsia="Calibri" w:hAnsi="Liberation Serif" w:cs="Times New Roman"/>
          <w:sz w:val="28"/>
          <w:szCs w:val="28"/>
          <w:lang w:eastAsia="ru-RU"/>
        </w:rPr>
        <w:t>1.5. В период отсутствия руководителя (нахождение его в командировке, в период отпуска, нетрудоспособности, по иным объективным причинам) его обязанности выполняет заместитель руководителя, назначенный по приказу.</w:t>
      </w:r>
    </w:p>
    <w:p w14:paraId="59E0C238" w14:textId="77777777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1B0E8B">
        <w:rPr>
          <w:rFonts w:ascii="Liberation Serif" w:eastAsia="Calibri" w:hAnsi="Liberation Serif" w:cs="Times New Roman"/>
          <w:sz w:val="28"/>
          <w:szCs w:val="28"/>
          <w:lang w:eastAsia="ru-RU"/>
        </w:rPr>
        <w:t>1.6. ГРЦ осуществляет свою деятельность совместно с муниципальными общеобразовательными организациями, а также с внешними организациями, взаимодействие с которыми имеет значение для организации деятельности ГРЦ.</w:t>
      </w:r>
    </w:p>
    <w:p w14:paraId="1E87CED0" w14:textId="3CDDB49B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1B0E8B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1.7. Непосредственный контроль деятельности ГРЦ осуществляет </w:t>
      </w:r>
      <w:r w:rsidR="0009258C" w:rsidRPr="001B0E8B">
        <w:rPr>
          <w:rFonts w:ascii="Liberation Serif" w:eastAsia="Calibri" w:hAnsi="Liberation Serif" w:cs="Times New Roman"/>
          <w:sz w:val="28"/>
          <w:szCs w:val="28"/>
          <w:lang w:eastAsia="ru-RU"/>
        </w:rPr>
        <w:t>начальник отдела Департамента образования Кудинова Т.Г.</w:t>
      </w:r>
      <w:r w:rsidR="0009258C" w:rsidRPr="0009258C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r w:rsidRPr="001B0E8B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Общий контроль деятельности ГРЦ осуществляет </w:t>
      </w:r>
      <w:r w:rsidR="0009258C" w:rsidRPr="001B0E8B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заместитель </w:t>
      </w:r>
      <w:r w:rsidR="00774E5A">
        <w:rPr>
          <w:rFonts w:ascii="Liberation Serif" w:eastAsia="Calibri" w:hAnsi="Liberation Serif" w:cs="Times New Roman"/>
          <w:sz w:val="28"/>
          <w:szCs w:val="28"/>
          <w:lang w:eastAsia="ru-RU"/>
        </w:rPr>
        <w:t>директора</w:t>
      </w:r>
      <w:r w:rsidR="0009258C" w:rsidRPr="001B0E8B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Департамента</w:t>
      </w:r>
      <w:r w:rsidR="00E3588B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образования</w:t>
      </w:r>
      <w:r w:rsidR="0009258C" w:rsidRPr="001B0E8B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Кречетова Е.В.</w:t>
      </w:r>
    </w:p>
    <w:p w14:paraId="5B15CDB0" w14:textId="77777777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14:paraId="6E80C7C1" w14:textId="77777777" w:rsidR="001B0E8B" w:rsidRPr="001B0E8B" w:rsidRDefault="001B0E8B" w:rsidP="001B0E8B">
      <w:pPr>
        <w:spacing w:after="0" w:line="240" w:lineRule="atLeast"/>
        <w:jc w:val="center"/>
        <w:rPr>
          <w:rFonts w:ascii="Liberation Serif" w:eastAsia="Calibri" w:hAnsi="Liberation Serif" w:cs="Times New Roman"/>
          <w:b/>
          <w:sz w:val="28"/>
          <w:szCs w:val="28"/>
          <w:lang w:eastAsia="ru-RU"/>
        </w:rPr>
      </w:pPr>
      <w:r w:rsidRPr="001B0E8B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>2. ЦЕЛЬ И ЗАДАЧИ ГРЦ</w:t>
      </w:r>
    </w:p>
    <w:p w14:paraId="5D7C29C1" w14:textId="77777777" w:rsidR="001B0E8B" w:rsidRPr="001B0E8B" w:rsidRDefault="001B0E8B" w:rsidP="001B0E8B">
      <w:pPr>
        <w:spacing w:after="0" w:line="240" w:lineRule="atLeast"/>
        <w:jc w:val="center"/>
        <w:rPr>
          <w:rFonts w:ascii="Liberation Serif" w:eastAsia="Calibri" w:hAnsi="Liberation Serif" w:cs="Times New Roman"/>
          <w:bCs/>
          <w:sz w:val="28"/>
          <w:szCs w:val="28"/>
          <w:lang w:eastAsia="ru-RU"/>
        </w:rPr>
      </w:pPr>
    </w:p>
    <w:p w14:paraId="7F5AA7A7" w14:textId="6030E31B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sz w:val="28"/>
          <w:szCs w:val="28"/>
          <w:highlight w:val="yellow"/>
          <w:lang w:eastAsia="ru-RU"/>
        </w:rPr>
      </w:pPr>
      <w:r w:rsidRPr="001B0E8B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 xml:space="preserve">2.1. Цель ГРЦ – осуществление деятельности по развитию </w:t>
      </w:r>
      <w:r w:rsidRPr="001B0E8B">
        <w:rPr>
          <w:rFonts w:ascii="Liberation Serif" w:hAnsi="Liberation Serif" w:cs="Times New Roman"/>
          <w:bCs/>
          <w:sz w:val="28"/>
          <w:szCs w:val="28"/>
        </w:rPr>
        <w:t xml:space="preserve">физической культуры, </w:t>
      </w:r>
      <w:r w:rsidR="0009258C">
        <w:rPr>
          <w:rFonts w:ascii="Liberation Serif" w:hAnsi="Liberation Serif" w:cs="Times New Roman"/>
          <w:bCs/>
          <w:sz w:val="28"/>
          <w:szCs w:val="28"/>
        </w:rPr>
        <w:t xml:space="preserve">школьного </w:t>
      </w:r>
      <w:r w:rsidRPr="001B0E8B">
        <w:rPr>
          <w:rFonts w:ascii="Liberation Serif" w:hAnsi="Liberation Serif" w:cs="Times New Roman"/>
          <w:bCs/>
          <w:sz w:val="28"/>
          <w:szCs w:val="28"/>
        </w:rPr>
        <w:t>спорта</w:t>
      </w:r>
      <w:r w:rsidRPr="001B0E8B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 xml:space="preserve"> в муниципальных образовательных организациях города Екатеринбурга</w:t>
      </w:r>
      <w:r w:rsidRPr="001B0E8B">
        <w:rPr>
          <w:rFonts w:ascii="Liberation Serif" w:hAnsi="Liberation Serif" w:cs="Times New Roman"/>
          <w:bCs/>
          <w:sz w:val="28"/>
          <w:szCs w:val="28"/>
        </w:rPr>
        <w:t xml:space="preserve">, </w:t>
      </w:r>
      <w:r w:rsidRPr="001B0E8B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 xml:space="preserve">в том числе через </w:t>
      </w:r>
      <w:r w:rsidRPr="001B0E8B">
        <w:rPr>
          <w:rFonts w:ascii="Liberation Serif" w:eastAsia="Calibri" w:hAnsi="Liberation Serif" w:cs="Times New Roman"/>
          <w:sz w:val="28"/>
          <w:szCs w:val="28"/>
          <w:lang w:eastAsia="ru-RU"/>
        </w:rPr>
        <w:t>организацию сетевого взаимодействия с районными ресурсными центрами ГТО и муниципальными образовательными организациями;</w:t>
      </w:r>
      <w:r w:rsidRPr="001B0E8B">
        <w:rPr>
          <w:rFonts w:ascii="Liberation Serif" w:hAnsi="Liberation Serif" w:cs="Times New Roman"/>
          <w:bCs/>
          <w:sz w:val="28"/>
          <w:szCs w:val="28"/>
        </w:rPr>
        <w:t xml:space="preserve"> организация и проведение районных и городских мероприятий </w:t>
      </w:r>
      <w:r w:rsidR="00E3588B" w:rsidRPr="001B0E8B">
        <w:rPr>
          <w:rFonts w:ascii="Liberation Serif" w:hAnsi="Liberation Serif" w:cs="Times New Roman"/>
          <w:sz w:val="28"/>
          <w:szCs w:val="28"/>
        </w:rPr>
        <w:t>в области физической культуры и школьного спорта</w:t>
      </w:r>
      <w:r w:rsidRPr="001B0E8B">
        <w:rPr>
          <w:rFonts w:ascii="Liberation Serif" w:eastAsia="Calibri" w:hAnsi="Liberation Serif" w:cs="Times New Roman"/>
          <w:sz w:val="28"/>
          <w:szCs w:val="28"/>
          <w:lang w:eastAsia="ru-RU"/>
        </w:rPr>
        <w:t>.</w:t>
      </w:r>
    </w:p>
    <w:p w14:paraId="53DEAA00" w14:textId="77777777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B0E8B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2.2. Основные задачи ГРЦ: </w:t>
      </w:r>
    </w:p>
    <w:p w14:paraId="168FFD35" w14:textId="77777777" w:rsidR="00774E5A" w:rsidRDefault="00774E5A" w:rsidP="00774E5A">
      <w:pPr>
        <w:spacing w:after="0" w:line="240" w:lineRule="atLeas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74E5A">
        <w:rPr>
          <w:rFonts w:ascii="Liberation Serif" w:hAnsi="Liberation Serif" w:cs="Times New Roman"/>
          <w:sz w:val="28"/>
          <w:szCs w:val="28"/>
        </w:rPr>
        <w:lastRenderedPageBreak/>
        <w:t xml:space="preserve">2.2.1. </w:t>
      </w:r>
      <w:r w:rsidR="001B0E8B" w:rsidRPr="00774E5A">
        <w:rPr>
          <w:rFonts w:ascii="Liberation Serif" w:hAnsi="Liberation Serif" w:cs="Times New Roman"/>
          <w:sz w:val="28"/>
          <w:szCs w:val="28"/>
        </w:rPr>
        <w:t>взаимодействи</w:t>
      </w:r>
      <w:r w:rsidR="0009258C" w:rsidRPr="00774E5A">
        <w:rPr>
          <w:rFonts w:ascii="Liberation Serif" w:hAnsi="Liberation Serif" w:cs="Times New Roman"/>
          <w:sz w:val="28"/>
          <w:szCs w:val="28"/>
        </w:rPr>
        <w:t>е</w:t>
      </w:r>
      <w:r w:rsidR="001B0E8B" w:rsidRPr="00774E5A">
        <w:rPr>
          <w:rFonts w:ascii="Liberation Serif" w:hAnsi="Liberation Serif" w:cs="Times New Roman"/>
          <w:sz w:val="28"/>
          <w:szCs w:val="28"/>
        </w:rPr>
        <w:t xml:space="preserve"> с Департаментом образования </w:t>
      </w:r>
      <w:r w:rsidR="0009258C" w:rsidRPr="00774E5A">
        <w:rPr>
          <w:rFonts w:ascii="Liberation Serif" w:hAnsi="Liberation Serif" w:cs="Times New Roman"/>
          <w:sz w:val="28"/>
          <w:szCs w:val="28"/>
        </w:rPr>
        <w:t xml:space="preserve">по вопросам </w:t>
      </w:r>
      <w:r w:rsidR="001B0E8B" w:rsidRPr="00774E5A">
        <w:rPr>
          <w:rFonts w:ascii="Liberation Serif" w:hAnsi="Liberation Serif" w:cs="Times New Roman"/>
          <w:sz w:val="28"/>
          <w:szCs w:val="28"/>
        </w:rPr>
        <w:t>организаци</w:t>
      </w:r>
      <w:r w:rsidR="0009258C" w:rsidRPr="00774E5A">
        <w:rPr>
          <w:rFonts w:ascii="Liberation Serif" w:hAnsi="Liberation Serif" w:cs="Times New Roman"/>
          <w:sz w:val="28"/>
          <w:szCs w:val="28"/>
        </w:rPr>
        <w:t>и</w:t>
      </w:r>
      <w:r w:rsidR="001B0E8B" w:rsidRPr="00774E5A">
        <w:rPr>
          <w:rFonts w:ascii="Liberation Serif" w:hAnsi="Liberation Serif" w:cs="Times New Roman"/>
          <w:sz w:val="28"/>
          <w:szCs w:val="28"/>
        </w:rPr>
        <w:t xml:space="preserve"> и проведени</w:t>
      </w:r>
      <w:r w:rsidR="0009258C" w:rsidRPr="00774E5A">
        <w:rPr>
          <w:rFonts w:ascii="Liberation Serif" w:hAnsi="Liberation Serif" w:cs="Times New Roman"/>
          <w:sz w:val="28"/>
          <w:szCs w:val="28"/>
        </w:rPr>
        <w:t>я</w:t>
      </w:r>
      <w:r w:rsidR="001B0E8B" w:rsidRPr="00774E5A">
        <w:rPr>
          <w:rFonts w:ascii="Liberation Serif" w:hAnsi="Liberation Serif" w:cs="Times New Roman"/>
          <w:sz w:val="28"/>
          <w:szCs w:val="28"/>
        </w:rPr>
        <w:t xml:space="preserve"> городских физкультурных мероприятий, направленных на формирование здорового образа жизни у подрастающего поколения, привычки занятий спортом; </w:t>
      </w:r>
    </w:p>
    <w:p w14:paraId="4E3856D8" w14:textId="77777777" w:rsidR="00774E5A" w:rsidRDefault="00774E5A" w:rsidP="00774E5A">
      <w:pPr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74E5A">
        <w:rPr>
          <w:rFonts w:ascii="Liberation Serif" w:hAnsi="Liberation Serif" w:cs="Times New Roman"/>
          <w:sz w:val="28"/>
          <w:szCs w:val="28"/>
        </w:rPr>
        <w:t xml:space="preserve">2.2.2. </w:t>
      </w:r>
      <w:r w:rsidR="001B0E8B" w:rsidRPr="00774E5A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 и проведение семинаров, мастер-классов, конференций по вопросам физического воспитания подрастающего поколения для педагогических работников муниципальных образовательных организаций по актуальным напр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авлениям развития образования;</w:t>
      </w:r>
    </w:p>
    <w:p w14:paraId="27EBE7F2" w14:textId="77777777" w:rsidR="00774E5A" w:rsidRDefault="00774E5A" w:rsidP="00774E5A">
      <w:pPr>
        <w:spacing w:after="0" w:line="240" w:lineRule="atLeas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2.2.3. </w:t>
      </w:r>
      <w:r w:rsidR="001B0E8B" w:rsidRPr="001B0E8B">
        <w:rPr>
          <w:rFonts w:ascii="Liberation Serif" w:hAnsi="Liberation Serif" w:cs="Times New Roman"/>
          <w:sz w:val="28"/>
          <w:szCs w:val="28"/>
        </w:rPr>
        <w:t xml:space="preserve">организация методической и информационной поддержки муниципальных образовательных организаций в области физической культуры и школьного спорта; </w:t>
      </w:r>
    </w:p>
    <w:p w14:paraId="2D98041B" w14:textId="77777777" w:rsidR="00774E5A" w:rsidRDefault="00774E5A" w:rsidP="00774E5A">
      <w:pPr>
        <w:spacing w:after="0" w:line="240" w:lineRule="atLeast"/>
        <w:ind w:firstLine="709"/>
        <w:jc w:val="both"/>
        <w:rPr>
          <w:rFonts w:ascii="Liberation Serif" w:hAnsi="Liberation Serif"/>
          <w:spacing w:val="3"/>
          <w:sz w:val="28"/>
          <w:szCs w:val="28"/>
          <w:bdr w:val="none" w:sz="0" w:space="0" w:color="auto" w:frame="1"/>
        </w:rPr>
      </w:pPr>
      <w:r>
        <w:rPr>
          <w:rFonts w:ascii="Liberation Serif" w:hAnsi="Liberation Serif" w:cs="Times New Roman"/>
          <w:sz w:val="28"/>
          <w:szCs w:val="28"/>
        </w:rPr>
        <w:t xml:space="preserve">2.2.4. </w:t>
      </w:r>
      <w:r w:rsidR="001B0E8B" w:rsidRPr="001B0E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проведение мероприятий, направленных на достижение целей и выполнение задач, определенных в федеральных и региональных проектах и программах, Стратегическом плане развития Екатеринбурга, в том числе в </w:t>
      </w:r>
      <w:r w:rsidR="001B0E8B" w:rsidRPr="001B0E8B">
        <w:rPr>
          <w:rFonts w:ascii="Liberation Serif" w:hAnsi="Liberation Serif"/>
          <w:spacing w:val="3"/>
          <w:sz w:val="28"/>
          <w:szCs w:val="28"/>
          <w:bdr w:val="none" w:sz="0" w:space="0" w:color="auto" w:frame="1"/>
        </w:rPr>
        <w:t>национальном проекте «Образование», федеральном проекте «Успех каждого ребенка», проекта «Десятилетие детства»</w:t>
      </w:r>
      <w:r w:rsidR="0009258C">
        <w:rPr>
          <w:rFonts w:ascii="Liberation Serif" w:hAnsi="Liberation Serif"/>
          <w:spacing w:val="3"/>
          <w:sz w:val="28"/>
          <w:szCs w:val="28"/>
          <w:bdr w:val="none" w:sz="0" w:space="0" w:color="auto" w:frame="1"/>
        </w:rPr>
        <w:t>;</w:t>
      </w:r>
    </w:p>
    <w:p w14:paraId="6D82B682" w14:textId="1AD2E239" w:rsidR="001B0E8B" w:rsidRPr="00774E5A" w:rsidRDefault="00774E5A" w:rsidP="00774E5A">
      <w:pPr>
        <w:spacing w:after="0" w:line="240" w:lineRule="atLeas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pacing w:val="3"/>
          <w:sz w:val="28"/>
          <w:szCs w:val="28"/>
          <w:bdr w:val="none" w:sz="0" w:space="0" w:color="auto" w:frame="1"/>
        </w:rPr>
        <w:t xml:space="preserve">2.2.5. </w:t>
      </w:r>
      <w:r w:rsidR="001B0E8B" w:rsidRPr="001B0E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информационное, организационное и методическое сопровождение деятельности районных ресурсных центров ГТО. </w:t>
      </w:r>
    </w:p>
    <w:p w14:paraId="4AA0795C" w14:textId="77777777" w:rsidR="001B0E8B" w:rsidRPr="001B0E8B" w:rsidRDefault="001B0E8B" w:rsidP="001B0E8B">
      <w:pPr>
        <w:pStyle w:val="a3"/>
        <w:tabs>
          <w:tab w:val="left" w:pos="1134"/>
        </w:tabs>
        <w:spacing w:after="0" w:line="240" w:lineRule="atLeast"/>
        <w:ind w:left="0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1B0E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</w:t>
      </w:r>
    </w:p>
    <w:p w14:paraId="095C9A10" w14:textId="77777777" w:rsidR="001B0E8B" w:rsidRPr="001B0E8B" w:rsidRDefault="001B0E8B" w:rsidP="001B0E8B">
      <w:pPr>
        <w:spacing w:after="0" w:line="240" w:lineRule="atLeast"/>
        <w:jc w:val="center"/>
        <w:rPr>
          <w:rFonts w:ascii="Liberation Serif" w:eastAsia="Calibri" w:hAnsi="Liberation Serif" w:cs="Times New Roman"/>
          <w:b/>
          <w:sz w:val="28"/>
          <w:szCs w:val="28"/>
          <w:lang w:eastAsia="ru-RU"/>
        </w:rPr>
      </w:pPr>
      <w:r w:rsidRPr="001B0E8B"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>3. ОСНОВНЫЕ ФУНКЦИИ ГРЦ</w:t>
      </w:r>
    </w:p>
    <w:p w14:paraId="2DC386B6" w14:textId="6ACBBF09" w:rsidR="00774E5A" w:rsidRDefault="00774E5A" w:rsidP="00774E5A">
      <w:pPr>
        <w:pStyle w:val="a3"/>
        <w:tabs>
          <w:tab w:val="left" w:pos="567"/>
          <w:tab w:val="left" w:pos="851"/>
        </w:tabs>
        <w:spacing w:after="0" w:line="240" w:lineRule="atLeast"/>
        <w:ind w:left="0"/>
        <w:jc w:val="both"/>
        <w:rPr>
          <w:rFonts w:ascii="Liberation Serif" w:eastAsia="Calibri" w:hAnsi="Liberation Serif" w:cs="Times New Roman"/>
          <w:bCs/>
          <w:color w:val="FF0000"/>
          <w:sz w:val="28"/>
          <w:szCs w:val="28"/>
          <w:lang w:eastAsia="ru-RU"/>
        </w:rPr>
      </w:pPr>
    </w:p>
    <w:p w14:paraId="256CAB9D" w14:textId="61330A4E" w:rsidR="00774E5A" w:rsidRDefault="00774E5A" w:rsidP="00774E5A">
      <w:pPr>
        <w:pStyle w:val="a3"/>
        <w:spacing w:after="0" w:line="240" w:lineRule="auto"/>
        <w:ind w:left="0" w:firstLine="709"/>
        <w:jc w:val="both"/>
        <w:rPr>
          <w:rFonts w:ascii="Liberation Serif" w:eastAsia="Calibri" w:hAnsi="Liberation Serif" w:cs="Times New Roman"/>
          <w:bCs/>
          <w:sz w:val="28"/>
          <w:szCs w:val="28"/>
          <w:lang w:eastAsia="ru-RU"/>
        </w:rPr>
      </w:pPr>
      <w:r w:rsidRPr="00774E5A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>3.1</w:t>
      </w:r>
      <w:r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>.</w:t>
      </w:r>
      <w:r w:rsidRPr="00774E5A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>О</w:t>
      </w:r>
      <w:r w:rsidRPr="00774E5A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>сновные функции ГРЦ:</w:t>
      </w:r>
    </w:p>
    <w:p w14:paraId="5BE77215" w14:textId="77777777" w:rsidR="00774E5A" w:rsidRDefault="001B0E8B" w:rsidP="00774E5A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74E5A">
        <w:rPr>
          <w:rFonts w:ascii="Liberation Serif" w:hAnsi="Liberation Serif" w:cs="Times New Roman"/>
          <w:sz w:val="28"/>
          <w:szCs w:val="28"/>
        </w:rPr>
        <w:t>осуществление функций координатора по развитию школьного спорта в системе образования г. Екатеринбурга;</w:t>
      </w:r>
    </w:p>
    <w:p w14:paraId="49580787" w14:textId="77777777" w:rsidR="00774E5A" w:rsidRPr="00774E5A" w:rsidRDefault="001B0E8B" w:rsidP="00774E5A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74E5A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координация деятельности муниципальных общеобразовательных организаций в части реализации мероприятий по созданию условий для подготовки обучающихся к выполнению нормативов испытаний (тестов) Всероссийского физкультурно-спортивного комплекса «Готов к труду и обороне», предусмотренных муниципальной программой «Развитие системы образования и создание условий для организации отдыха и оздоровления детей в муниципальном образовании «город Екатеринбург»; </w:t>
      </w:r>
    </w:p>
    <w:p w14:paraId="26321C1F" w14:textId="77777777" w:rsidR="00774E5A" w:rsidRPr="00774E5A" w:rsidRDefault="001B0E8B" w:rsidP="00774E5A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74E5A">
        <w:rPr>
          <w:rFonts w:ascii="Liberation Serif" w:eastAsia="Times New Roman" w:hAnsi="Liberation Serif" w:cs="Times New Roman"/>
          <w:spacing w:val="3"/>
          <w:sz w:val="28"/>
          <w:szCs w:val="28"/>
          <w:bdr w:val="none" w:sz="0" w:space="0" w:color="auto" w:frame="1"/>
          <w:lang w:eastAsia="ru-RU"/>
        </w:rPr>
        <w:t>организация и проведение городских конференций, форумов, круглых столов, семинаров, консультаций, мастер-классов для педагогической общественности муниципальных общеобразовательных организаций, конкурсов в области физической культуры, школьного спорта;</w:t>
      </w:r>
    </w:p>
    <w:p w14:paraId="640A081F" w14:textId="77777777" w:rsidR="00774E5A" w:rsidRPr="00774E5A" w:rsidRDefault="001B0E8B" w:rsidP="00774E5A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74E5A">
        <w:rPr>
          <w:rFonts w:ascii="Liberation Serif" w:eastAsia="Times New Roman" w:hAnsi="Liberation Serif" w:cs="Times New Roman"/>
          <w:spacing w:val="3"/>
          <w:sz w:val="28"/>
          <w:szCs w:val="28"/>
          <w:bdr w:val="none" w:sz="0" w:space="0" w:color="auto" w:frame="1"/>
          <w:lang w:eastAsia="ru-RU"/>
        </w:rPr>
        <w:t>организационно-методическое и информационное сопровождение образовательных организаций и педагогических работников в области массового школьного спорта, школьных спортивных клубов, школьных спортивных лиг;</w:t>
      </w:r>
    </w:p>
    <w:p w14:paraId="177D8E0F" w14:textId="1FFDBB60" w:rsidR="001B0E8B" w:rsidRPr="00774E5A" w:rsidRDefault="001B0E8B" w:rsidP="00774E5A">
      <w:pPr>
        <w:pStyle w:val="a3"/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774E5A">
        <w:rPr>
          <w:rFonts w:ascii="Liberation Serif" w:eastAsia="Times New Roman" w:hAnsi="Liberation Serif" w:cs="Times New Roman"/>
          <w:spacing w:val="3"/>
          <w:sz w:val="28"/>
          <w:szCs w:val="28"/>
          <w:bdr w:val="none" w:sz="0" w:space="0" w:color="auto" w:frame="1"/>
          <w:lang w:eastAsia="ru-RU"/>
        </w:rPr>
        <w:t>проведение информационно-методических совещаний с учителями физической культуры, педагогами дополнительного образования, реализующих программы физкультурно-спортивной направленности</w:t>
      </w:r>
      <w:r w:rsidR="0009258C" w:rsidRPr="00774E5A">
        <w:rPr>
          <w:rFonts w:ascii="Liberation Serif" w:eastAsia="Times New Roman" w:hAnsi="Liberation Serif" w:cs="Times New Roman"/>
          <w:spacing w:val="3"/>
          <w:sz w:val="28"/>
          <w:szCs w:val="28"/>
          <w:bdr w:val="none" w:sz="0" w:space="0" w:color="auto" w:frame="1"/>
          <w:lang w:eastAsia="ru-RU"/>
        </w:rPr>
        <w:t>.</w:t>
      </w:r>
    </w:p>
    <w:p w14:paraId="333D47C7" w14:textId="1F05034C" w:rsidR="0009258C" w:rsidRPr="001B0E8B" w:rsidRDefault="0009258C" w:rsidP="001B0E8B">
      <w:pPr>
        <w:shd w:val="clear" w:color="auto" w:fill="FFFFFF"/>
        <w:tabs>
          <w:tab w:val="left" w:pos="567"/>
          <w:tab w:val="left" w:pos="851"/>
        </w:tabs>
        <w:spacing w:after="0" w:line="240" w:lineRule="atLeast"/>
        <w:jc w:val="both"/>
        <w:textAlignment w:val="baseline"/>
        <w:rPr>
          <w:rFonts w:ascii="Liberation Serif" w:eastAsia="Times New Roman" w:hAnsi="Liberation Serif" w:cs="Times New Roman"/>
          <w:spacing w:val="3"/>
          <w:sz w:val="28"/>
          <w:szCs w:val="28"/>
          <w:bdr w:val="none" w:sz="0" w:space="0" w:color="auto" w:frame="1"/>
          <w:lang w:eastAsia="ru-RU"/>
        </w:rPr>
      </w:pPr>
    </w:p>
    <w:p w14:paraId="3F78A0CD" w14:textId="77777777" w:rsidR="001B0E8B" w:rsidRPr="001B0E8B" w:rsidRDefault="001B0E8B" w:rsidP="001B0E8B">
      <w:pPr>
        <w:spacing w:after="0" w:line="240" w:lineRule="atLeast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1B0E8B">
        <w:rPr>
          <w:rFonts w:ascii="Liberation Serif" w:eastAsia="Times New Roman" w:hAnsi="Liberation Serif" w:cs="Times New Roman"/>
          <w:b/>
          <w:bCs/>
          <w:sz w:val="28"/>
          <w:szCs w:val="28"/>
        </w:rPr>
        <w:t>4. ПРАВА И ОБЯЗАННОСТИ ГРЦ</w:t>
      </w:r>
    </w:p>
    <w:p w14:paraId="11BDAF78" w14:textId="77777777" w:rsidR="001B0E8B" w:rsidRPr="001B0E8B" w:rsidRDefault="001B0E8B" w:rsidP="001B0E8B">
      <w:pPr>
        <w:spacing w:after="0" w:line="240" w:lineRule="atLeast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</w:p>
    <w:p w14:paraId="35013DA6" w14:textId="77777777" w:rsidR="001B0E8B" w:rsidRPr="001B0E8B" w:rsidRDefault="001B0E8B" w:rsidP="001B0E8B">
      <w:pPr>
        <w:spacing w:after="0" w:line="240" w:lineRule="atLeast"/>
        <w:ind w:right="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B0E8B">
        <w:rPr>
          <w:rFonts w:ascii="Liberation Serif" w:eastAsia="Times New Roman" w:hAnsi="Liberation Serif" w:cs="Times New Roman"/>
          <w:sz w:val="28"/>
          <w:szCs w:val="28"/>
        </w:rPr>
        <w:t>4.1. Обязанности ГРЦ:</w:t>
      </w:r>
    </w:p>
    <w:p w14:paraId="0BA6E5D8" w14:textId="374979F1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  <w:lang w:eastAsia="ru-RU"/>
        </w:rPr>
      </w:pPr>
      <w:r w:rsidRPr="001B0E8B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lastRenderedPageBreak/>
        <w:t>4.1.1. содействие формированию положительного имиджа муниципальной системы образования города Екатеринбурга в вопроса</w:t>
      </w:r>
      <w:r w:rsidR="00E3588B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>х развития спорта и физкультуры</w:t>
      </w:r>
      <w:r w:rsidRPr="001B0E8B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>;</w:t>
      </w:r>
    </w:p>
    <w:p w14:paraId="1CCC4F76" w14:textId="3E512119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  <w:lang w:eastAsia="ru-RU"/>
        </w:rPr>
      </w:pPr>
      <w:r w:rsidRPr="001B0E8B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 xml:space="preserve">4.1.2. выполнение в полном объеме плана мероприятий ГРЦ с учетом </w:t>
      </w:r>
      <w:bookmarkStart w:id="1" w:name="_Hlk132788994"/>
      <w:r w:rsidRPr="001B0E8B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>Межведомственного календарного плана официальных физкультурных мероприятий муниципального образования «город Екатеринбург» в рамках реализации проекта «Школьный спорт», утвержденн</w:t>
      </w:r>
      <w:r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>ого</w:t>
      </w:r>
      <w:r w:rsidRPr="001B0E8B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 xml:space="preserve"> Департаментом образования и Управлением по физической культуре и спорту Администрации города Екатеринбурга</w:t>
      </w:r>
      <w:bookmarkEnd w:id="1"/>
      <w:r w:rsidRPr="001B0E8B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>;</w:t>
      </w:r>
    </w:p>
    <w:p w14:paraId="651119FD" w14:textId="229930C3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  <w:lang w:eastAsia="ru-RU"/>
        </w:rPr>
      </w:pPr>
      <w:r w:rsidRPr="001B0E8B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 xml:space="preserve"> 4.1.3. участие в совещаниях по вопросам физической культуры и спорта, проводимых Департаментом образования, в том числе по решению Департамента образования</w:t>
      </w:r>
      <w:r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 xml:space="preserve"> – </w:t>
      </w:r>
      <w:r w:rsidRPr="001B0E8B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 xml:space="preserve">в межведомственных совещаниях; </w:t>
      </w:r>
    </w:p>
    <w:p w14:paraId="5C1EDA9F" w14:textId="61E42147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  <w:lang w:eastAsia="ru-RU"/>
        </w:rPr>
      </w:pPr>
      <w:r w:rsidRPr="001B0E8B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>4.1.4. проведени</w:t>
      </w:r>
      <w:r w:rsidR="0009258C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>е</w:t>
      </w:r>
      <w:r w:rsidRPr="001B0E8B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 xml:space="preserve"> мероприятий для обучающихся и педагогических работников муниципальных образовательных организаций, задействованных в реализации физкультурных мероприятий, проводимых среди школьников;</w:t>
      </w:r>
    </w:p>
    <w:p w14:paraId="26B5EC31" w14:textId="2EA80B27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  <w:lang w:eastAsia="ru-RU"/>
        </w:rPr>
      </w:pPr>
      <w:r w:rsidRPr="001B0E8B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 xml:space="preserve">4.1.5 внесение предложений по развитию деятельности ГРЦ </w:t>
      </w:r>
      <w:r w:rsidR="00E3588B" w:rsidRPr="001B0E8B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 xml:space="preserve">по </w:t>
      </w:r>
      <w:r w:rsidR="00E3588B" w:rsidRPr="001B0E8B">
        <w:rPr>
          <w:rFonts w:ascii="Liberation Serif" w:hAnsi="Liberation Serif" w:cs="Times New Roman"/>
          <w:bCs/>
          <w:sz w:val="28"/>
          <w:szCs w:val="28"/>
        </w:rPr>
        <w:t>актуальным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</w:t>
      </w:r>
      <w:r w:rsidRPr="001B0E8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современным направлениям развития системы образования в вопросах физической культуры и спорта</w:t>
      </w:r>
      <w:r w:rsidR="00E358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B0E8B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>в муниципальных общеобразовательных организациях.</w:t>
      </w:r>
    </w:p>
    <w:p w14:paraId="2C32D2E4" w14:textId="77777777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  <w:lang w:eastAsia="ru-RU"/>
        </w:rPr>
      </w:pPr>
      <w:r w:rsidRPr="001B0E8B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>4.2. В рамках возложенных обязанностей ГРЦ обладает правом:</w:t>
      </w:r>
    </w:p>
    <w:p w14:paraId="34D14C6C" w14:textId="77777777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  <w:lang w:eastAsia="ru-RU"/>
        </w:rPr>
      </w:pPr>
      <w:r w:rsidRPr="001B0E8B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>4.</w:t>
      </w:r>
      <w:bookmarkStart w:id="2" w:name="_GoBack"/>
      <w:bookmarkEnd w:id="2"/>
      <w:r w:rsidRPr="001B0E8B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>2.1. входить в состав рабочих групп, комиссий, созданных для решения вопросов, входящих в компетенцию ГРЦ;</w:t>
      </w:r>
    </w:p>
    <w:p w14:paraId="5C6D8BAC" w14:textId="77777777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  <w:lang w:eastAsia="ru-RU"/>
        </w:rPr>
      </w:pPr>
      <w:r w:rsidRPr="001B0E8B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>4.2.2. давать пояснения (по предварительному согласованию с Департаментом образования) представителям образовательного сообщества города Екатеринбурга, СМИ по вопросам деятельности ГРЦ;</w:t>
      </w:r>
    </w:p>
    <w:p w14:paraId="7194276A" w14:textId="77777777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  <w:lang w:eastAsia="ru-RU"/>
        </w:rPr>
      </w:pPr>
      <w:r w:rsidRPr="001B0E8B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>4.2.3. транслировать опыт ГРЦ в печатных изданиях и ресурсах в сети «Интернет» (по предварительному согласованию с Департаментом образования);</w:t>
      </w:r>
    </w:p>
    <w:p w14:paraId="5BB8F6DB" w14:textId="77270DBD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  <w:lang w:eastAsia="ru-RU"/>
        </w:rPr>
      </w:pPr>
      <w:r w:rsidRPr="001B0E8B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>4.2.4. представлять в Департамент образования предложения о совершенствовании деятельности по развитию физкультуры и спорта среди школьников в городе Екатеринбурге;</w:t>
      </w:r>
    </w:p>
    <w:p w14:paraId="61E31862" w14:textId="77777777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  <w:lang w:eastAsia="ru-RU"/>
        </w:rPr>
      </w:pPr>
      <w:r w:rsidRPr="001B0E8B"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>4.2.5. обращаться по вопросам информационной и организационной поддержки в Департамент образования</w:t>
      </w:r>
    </w:p>
    <w:p w14:paraId="602B45DC" w14:textId="77777777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  <w:lang w:eastAsia="ru-RU"/>
        </w:rPr>
      </w:pPr>
    </w:p>
    <w:p w14:paraId="7723F617" w14:textId="0A263919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b/>
          <w:caps/>
          <w:sz w:val="28"/>
          <w:szCs w:val="28"/>
          <w:lang w:eastAsia="ru-RU"/>
        </w:rPr>
      </w:pPr>
      <w:r w:rsidRPr="001B0E8B">
        <w:rPr>
          <w:rFonts w:ascii="Liberation Serif" w:eastAsia="Calibri" w:hAnsi="Liberation Serif" w:cs="Times New Roman"/>
          <w:b/>
          <w:caps/>
          <w:sz w:val="28"/>
          <w:szCs w:val="28"/>
          <w:lang w:eastAsia="ru-RU"/>
        </w:rPr>
        <w:t xml:space="preserve">5. Ответственность за результаты деятельности </w:t>
      </w:r>
    </w:p>
    <w:p w14:paraId="39A4C325" w14:textId="77777777" w:rsidR="001B0E8B" w:rsidRPr="001B0E8B" w:rsidRDefault="001B0E8B" w:rsidP="001B0E8B">
      <w:pPr>
        <w:autoSpaceDE w:val="0"/>
        <w:autoSpaceDN w:val="0"/>
        <w:adjustRightInd w:val="0"/>
        <w:spacing w:after="0" w:line="240" w:lineRule="atLeast"/>
        <w:jc w:val="center"/>
        <w:rPr>
          <w:rFonts w:ascii="Liberation Serif" w:eastAsia="Calibri" w:hAnsi="Liberation Serif" w:cs="Times New Roman"/>
          <w:b/>
          <w:bCs/>
          <w:caps/>
          <w:sz w:val="28"/>
          <w:szCs w:val="28"/>
          <w:highlight w:val="yellow"/>
          <w:lang w:eastAsia="ru-RU"/>
        </w:rPr>
      </w:pPr>
    </w:p>
    <w:p w14:paraId="00DF46C6" w14:textId="77777777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B0E8B">
        <w:rPr>
          <w:rFonts w:ascii="Liberation Serif" w:hAnsi="Liberation Serif" w:cs="Times New Roman"/>
          <w:sz w:val="28"/>
          <w:szCs w:val="28"/>
        </w:rPr>
        <w:t>5.1. За ненадлежащее и несвоевременное выполнение функций, предусмотренных настоящим Положением, ГРЦ может быть лишено соответствующего статуса.</w:t>
      </w:r>
    </w:p>
    <w:p w14:paraId="10AAD5BA" w14:textId="2EF968E8" w:rsidR="001B0E8B" w:rsidRPr="001B0E8B" w:rsidRDefault="001B0E8B" w:rsidP="001B0E8B">
      <w:pPr>
        <w:widowControl w:val="0"/>
        <w:tabs>
          <w:tab w:val="left" w:pos="1134"/>
        </w:tabs>
        <w:spacing w:after="0" w:line="240" w:lineRule="atLeast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1B0E8B">
        <w:rPr>
          <w:rFonts w:ascii="Liberation Serif" w:hAnsi="Liberation Serif" w:cs="Times New Roman"/>
          <w:sz w:val="28"/>
          <w:szCs w:val="28"/>
        </w:rPr>
        <w:t xml:space="preserve">           5.2. Решение о подтверждении и продлении статуса ГРЦ принимается Департаментом на основании результатов деятельности ГРЦ, выраженных </w:t>
      </w:r>
      <w:r w:rsidR="00E3588B" w:rsidRPr="001B0E8B">
        <w:rPr>
          <w:rFonts w:ascii="Liberation Serif" w:hAnsi="Liberation Serif" w:cs="Times New Roman"/>
          <w:sz w:val="28"/>
          <w:szCs w:val="28"/>
        </w:rPr>
        <w:t>в выполнении</w:t>
      </w:r>
      <w:r w:rsidRPr="001B0E8B">
        <w:rPr>
          <w:rFonts w:ascii="Liberation Serif" w:hAnsi="Liberation Serif" w:cs="Times New Roman"/>
          <w:sz w:val="28"/>
          <w:szCs w:val="28"/>
        </w:rPr>
        <w:t xml:space="preserve"> </w:t>
      </w:r>
      <w:r w:rsidRPr="001B0E8B">
        <w:rPr>
          <w:rFonts w:ascii="Liberation Serif" w:hAnsi="Liberation Serif" w:cs="Times New Roman"/>
          <w:bCs/>
          <w:sz w:val="28"/>
          <w:szCs w:val="28"/>
        </w:rPr>
        <w:t xml:space="preserve">количественных и качественных показателей работы за прошедший учебный год, и </w:t>
      </w:r>
      <w:r w:rsidRPr="001B0E8B">
        <w:rPr>
          <w:rFonts w:ascii="Liberation Serif" w:hAnsi="Liberation Serif" w:cs="Times New Roman"/>
          <w:sz w:val="28"/>
          <w:szCs w:val="28"/>
        </w:rPr>
        <w:t>доводится до сведения руководителя ГРЦ.</w:t>
      </w:r>
    </w:p>
    <w:p w14:paraId="04D5F21A" w14:textId="77310032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1B0E8B">
        <w:rPr>
          <w:rFonts w:ascii="Liberation Serif" w:hAnsi="Liberation Serif" w:cs="Times New Roman"/>
          <w:sz w:val="28"/>
          <w:szCs w:val="28"/>
        </w:rPr>
        <w:t xml:space="preserve">5.3. Ответственность за деятельность ГРЦ несет </w:t>
      </w:r>
      <w:r w:rsidRPr="001B0E8B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директор </w:t>
      </w:r>
      <w:r w:rsidR="00E3588B">
        <w:rPr>
          <w:rFonts w:ascii="Liberation Serif" w:eastAsia="Calibri" w:hAnsi="Liberation Serif" w:cs="Times New Roman"/>
          <w:sz w:val="28"/>
          <w:szCs w:val="28"/>
          <w:lang w:eastAsia="ru-RU"/>
        </w:rPr>
        <w:br/>
      </w:r>
      <w:r w:rsidRPr="001B0E8B">
        <w:rPr>
          <w:rFonts w:ascii="Liberation Serif" w:hAnsi="Liberation Serif" w:cs="Times New Roman"/>
          <w:sz w:val="28"/>
          <w:szCs w:val="28"/>
          <w:shd w:val="clear" w:color="auto" w:fill="FFFFFF"/>
        </w:rPr>
        <w:t>МБУ ДО</w:t>
      </w:r>
      <w:r w:rsidR="00E3588B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ДЮЦ</w:t>
      </w:r>
      <w:r w:rsidRPr="001B0E8B">
        <w:rPr>
          <w:rFonts w:ascii="Liberation Serif" w:hAnsi="Liberation Serif" w:cs="Times New Roman"/>
          <w:sz w:val="28"/>
          <w:szCs w:val="28"/>
          <w:shd w:val="clear" w:color="auto" w:fill="FFFFFF"/>
        </w:rPr>
        <w:t xml:space="preserve"> «Межшкольный стадион».</w:t>
      </w:r>
    </w:p>
    <w:p w14:paraId="1EB590E6" w14:textId="77777777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1B0E8B">
        <w:rPr>
          <w:rFonts w:ascii="Liberation Serif" w:hAnsi="Liberation Serif" w:cs="Times New Roman"/>
          <w:sz w:val="28"/>
          <w:szCs w:val="28"/>
        </w:rPr>
        <w:t>5.4. ГРЦ при осуществлении своей деятельности несет ответственность, предусмотренную действующим законодательством.</w:t>
      </w:r>
    </w:p>
    <w:p w14:paraId="3684814A" w14:textId="382EB92A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0E8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5.5. В качестве результатов деятельности ГРЦ представляет в </w:t>
      </w:r>
      <w:r w:rsidR="00E3588B" w:rsidRPr="00E3588B">
        <w:rPr>
          <w:rFonts w:ascii="Liberation Serif" w:hAnsi="Liberation Serif" w:cs="Times New Roman"/>
          <w:sz w:val="28"/>
          <w:szCs w:val="28"/>
        </w:rPr>
        <w:t>отдел содержания и функционирования воспитательной и профилактической работы, дополнительного образования и оздоровления Департамента образования</w:t>
      </w:r>
      <w:r w:rsidRPr="001B0E8B"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</w:t>
      </w:r>
      <w:r w:rsidRPr="001B0E8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следующие материалы:</w:t>
      </w:r>
    </w:p>
    <w:p w14:paraId="1460B8C8" w14:textId="77777777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0E8B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 течение года – информацию о результатах проведенных городских мероприятиях, включенных в годовой план работы ГРЦ (в течение 3-х рабочих дней со дня их проведения);</w:t>
      </w:r>
    </w:p>
    <w:p w14:paraId="5D9D97FD" w14:textId="622AB5A5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0E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ежегодно в срок до 15 июня текущего года годовой отчет по направлениям работы ГРЦ, содержащий: 1) статистическую информацию о проведенных городских спортивных мероприятиях; 2) аналитическую справку по направлениям работы ГРЦ. </w:t>
      </w:r>
    </w:p>
    <w:p w14:paraId="01DC9BC2" w14:textId="3C46A7D1" w:rsidR="001B0E8B" w:rsidRPr="001B0E8B" w:rsidRDefault="001B0E8B" w:rsidP="001B0E8B">
      <w:pPr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B0E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5.6. ГРЦ представляет для утверждения в Департамент образования План мероприятий на очередной учебный год – в срок до </w:t>
      </w:r>
      <w:r w:rsidR="001F714F">
        <w:rPr>
          <w:rFonts w:ascii="Liberation Serif" w:eastAsia="Times New Roman" w:hAnsi="Liberation Serif" w:cs="Times New Roman"/>
          <w:sz w:val="28"/>
          <w:szCs w:val="28"/>
          <w:lang w:eastAsia="ru-RU"/>
        </w:rPr>
        <w:t>25 августа</w:t>
      </w:r>
      <w:r w:rsidRPr="001B0E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года. </w:t>
      </w:r>
    </w:p>
    <w:p w14:paraId="18D87BB5" w14:textId="77777777" w:rsidR="00370187" w:rsidRPr="001B0E8B" w:rsidRDefault="00370187" w:rsidP="001B0E8B">
      <w:pPr>
        <w:spacing w:after="0" w:line="240" w:lineRule="atLeast"/>
        <w:rPr>
          <w:rFonts w:ascii="Liberation Serif" w:hAnsi="Liberation Serif"/>
          <w:sz w:val="28"/>
          <w:szCs w:val="28"/>
        </w:rPr>
      </w:pPr>
    </w:p>
    <w:sectPr w:rsidR="00370187" w:rsidRPr="001B0E8B" w:rsidSect="001B0E8B">
      <w:headerReference w:type="default" r:id="rId7"/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2A69F" w14:textId="77777777" w:rsidR="00F273B1" w:rsidRDefault="00F273B1" w:rsidP="001B0E8B">
      <w:pPr>
        <w:spacing w:after="0" w:line="240" w:lineRule="auto"/>
      </w:pPr>
      <w:r>
        <w:separator/>
      </w:r>
    </w:p>
  </w:endnote>
  <w:endnote w:type="continuationSeparator" w:id="0">
    <w:p w14:paraId="01BA6678" w14:textId="77777777" w:rsidR="00F273B1" w:rsidRDefault="00F273B1" w:rsidP="001B0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C4E20" w14:textId="77777777" w:rsidR="00F273B1" w:rsidRDefault="00F273B1" w:rsidP="001B0E8B">
      <w:pPr>
        <w:spacing w:after="0" w:line="240" w:lineRule="auto"/>
      </w:pPr>
      <w:r>
        <w:separator/>
      </w:r>
    </w:p>
  </w:footnote>
  <w:footnote w:type="continuationSeparator" w:id="0">
    <w:p w14:paraId="3608A421" w14:textId="77777777" w:rsidR="00F273B1" w:rsidRDefault="00F273B1" w:rsidP="001B0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6338558"/>
      <w:docPartObj>
        <w:docPartGallery w:val="Page Numbers (Top of Page)"/>
        <w:docPartUnique/>
      </w:docPartObj>
    </w:sdtPr>
    <w:sdtEndPr/>
    <w:sdtContent>
      <w:p w14:paraId="4A9DF75E" w14:textId="3B0433EF" w:rsidR="001B0E8B" w:rsidRDefault="001B0E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E5A">
          <w:rPr>
            <w:noProof/>
          </w:rPr>
          <w:t>4</w:t>
        </w:r>
        <w:r>
          <w:fldChar w:fldCharType="end"/>
        </w:r>
      </w:p>
    </w:sdtContent>
  </w:sdt>
  <w:p w14:paraId="21E63B6E" w14:textId="77777777" w:rsidR="001B0E8B" w:rsidRDefault="001B0E8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D95"/>
    <w:multiLevelType w:val="multilevel"/>
    <w:tmpl w:val="E64CA05E"/>
    <w:lvl w:ilvl="0">
      <w:start w:val="3"/>
      <w:numFmt w:val="decimal"/>
      <w:lvlText w:val="%1"/>
      <w:lvlJc w:val="left"/>
      <w:pPr>
        <w:ind w:left="375" w:hanging="375"/>
      </w:pPr>
      <w:rPr>
        <w:rFonts w:eastAsia="Calibri" w:hint="default"/>
        <w:color w:val="FF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  <w:color w:val="FF0000"/>
      </w:rPr>
    </w:lvl>
  </w:abstractNum>
  <w:abstractNum w:abstractNumId="1" w15:restartNumberingAfterBreak="0">
    <w:nsid w:val="47C51174"/>
    <w:multiLevelType w:val="hybridMultilevel"/>
    <w:tmpl w:val="3C76DB26"/>
    <w:lvl w:ilvl="0" w:tplc="0FF6D1B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F9727B0"/>
    <w:multiLevelType w:val="hybridMultilevel"/>
    <w:tmpl w:val="FF783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21120"/>
    <w:multiLevelType w:val="multilevel"/>
    <w:tmpl w:val="E64CA05E"/>
    <w:lvl w:ilvl="0">
      <w:start w:val="3"/>
      <w:numFmt w:val="decimal"/>
      <w:lvlText w:val="%1"/>
      <w:lvlJc w:val="left"/>
      <w:pPr>
        <w:ind w:left="375" w:hanging="375"/>
      </w:pPr>
      <w:rPr>
        <w:rFonts w:eastAsia="Calibri" w:hint="default"/>
        <w:color w:val="FF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  <w:color w:val="FF0000"/>
      </w:rPr>
    </w:lvl>
  </w:abstractNum>
  <w:abstractNum w:abstractNumId="4" w15:restartNumberingAfterBreak="0">
    <w:nsid w:val="7B071D71"/>
    <w:multiLevelType w:val="multilevel"/>
    <w:tmpl w:val="E64CA05E"/>
    <w:lvl w:ilvl="0">
      <w:start w:val="3"/>
      <w:numFmt w:val="decimal"/>
      <w:lvlText w:val="%1"/>
      <w:lvlJc w:val="left"/>
      <w:pPr>
        <w:ind w:left="375" w:hanging="375"/>
      </w:pPr>
      <w:rPr>
        <w:rFonts w:eastAsia="Calibri" w:hint="default"/>
        <w:color w:val="FF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hint="default"/>
        <w:color w:val="FF00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8B"/>
    <w:rsid w:val="0009258C"/>
    <w:rsid w:val="001B0E8B"/>
    <w:rsid w:val="001F714F"/>
    <w:rsid w:val="00347E51"/>
    <w:rsid w:val="00370187"/>
    <w:rsid w:val="005550D9"/>
    <w:rsid w:val="00730AA2"/>
    <w:rsid w:val="00774E5A"/>
    <w:rsid w:val="009A59F4"/>
    <w:rsid w:val="00A61EA8"/>
    <w:rsid w:val="00BD2517"/>
    <w:rsid w:val="00E3588B"/>
    <w:rsid w:val="00E37CB2"/>
    <w:rsid w:val="00E92A5D"/>
    <w:rsid w:val="00EE402C"/>
    <w:rsid w:val="00F2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D9573"/>
  <w15:chartTrackingRefBased/>
  <w15:docId w15:val="{6DAC8B1A-5570-4C5D-888F-74EB560D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E8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B0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0E8B"/>
  </w:style>
  <w:style w:type="paragraph" w:styleId="a6">
    <w:name w:val="footer"/>
    <w:basedOn w:val="a"/>
    <w:link w:val="a7"/>
    <w:uiPriority w:val="99"/>
    <w:unhideWhenUsed/>
    <w:rsid w:val="001B0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0E8B"/>
  </w:style>
  <w:style w:type="paragraph" w:styleId="a8">
    <w:name w:val="Balloon Text"/>
    <w:basedOn w:val="a"/>
    <w:link w:val="a9"/>
    <w:uiPriority w:val="99"/>
    <w:semiHidden/>
    <w:unhideWhenUsed/>
    <w:rsid w:val="00E35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5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Кудинова Татьяна Геннадьевна</dc:creator>
  <cp:keywords/>
  <dc:description/>
  <cp:lastModifiedBy>Черемицина Юлия Игоревна</cp:lastModifiedBy>
  <cp:revision>2</cp:revision>
  <cp:lastPrinted>2024-12-02T09:44:00Z</cp:lastPrinted>
  <dcterms:created xsi:type="dcterms:W3CDTF">2024-12-03T07:29:00Z</dcterms:created>
  <dcterms:modified xsi:type="dcterms:W3CDTF">2024-12-03T07:29:00Z</dcterms:modified>
</cp:coreProperties>
</file>